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7" w:rsidRDefault="009C2EAF">
      <w:r>
        <w:t>Pojęcia:</w:t>
      </w:r>
    </w:p>
    <w:p w:rsidR="009C2EAF" w:rsidRDefault="009C2EAF" w:rsidP="009C2EAF">
      <w:pPr>
        <w:pStyle w:val="ListParagraph"/>
        <w:numPr>
          <w:ilvl w:val="0"/>
          <w:numId w:val="1"/>
        </w:numPr>
      </w:pPr>
      <w:r>
        <w:t>Intranet</w:t>
      </w:r>
    </w:p>
    <w:p w:rsidR="009C2EAF" w:rsidRDefault="009C2EAF" w:rsidP="009C2EAF">
      <w:pPr>
        <w:pStyle w:val="ListParagraph"/>
        <w:numPr>
          <w:ilvl w:val="1"/>
          <w:numId w:val="1"/>
        </w:numPr>
      </w:pPr>
      <w:r>
        <w:t>Sieć wewnętrzna jednej organizacji</w:t>
      </w:r>
    </w:p>
    <w:p w:rsidR="009C2EAF" w:rsidRDefault="009C2EAF" w:rsidP="009C2EAF">
      <w:pPr>
        <w:pStyle w:val="ListParagraph"/>
        <w:numPr>
          <w:ilvl w:val="0"/>
          <w:numId w:val="1"/>
        </w:numPr>
      </w:pPr>
      <w:r>
        <w:t>Extranet</w:t>
      </w:r>
    </w:p>
    <w:p w:rsidR="009C2EAF" w:rsidRDefault="009C2EAF" w:rsidP="009C2EAF">
      <w:pPr>
        <w:pStyle w:val="ListParagraph"/>
        <w:numPr>
          <w:ilvl w:val="1"/>
          <w:numId w:val="1"/>
        </w:numPr>
      </w:pPr>
      <w:r>
        <w:t>Pozwala na ograniczony dostęp do zasobów intranetu z zewnątrz sieci</w:t>
      </w:r>
    </w:p>
    <w:p w:rsidR="009C2EAF" w:rsidRDefault="009C2EAF" w:rsidP="009C2EAF">
      <w:pPr>
        <w:pStyle w:val="ListParagraph"/>
        <w:numPr>
          <w:ilvl w:val="0"/>
          <w:numId w:val="1"/>
        </w:numPr>
      </w:pPr>
      <w:r>
        <w:t>Internet</w:t>
      </w:r>
    </w:p>
    <w:p w:rsidR="009C2EAF" w:rsidRDefault="009C2EAF" w:rsidP="009C2EAF">
      <w:pPr>
        <w:pStyle w:val="ListParagraph"/>
        <w:numPr>
          <w:ilvl w:val="1"/>
          <w:numId w:val="1"/>
        </w:numPr>
      </w:pPr>
      <w:r>
        <w:t>Sieć globalna</w:t>
      </w:r>
    </w:p>
    <w:p w:rsidR="009C2EAF" w:rsidRDefault="009C2EAF" w:rsidP="009C2EAF">
      <w:r>
        <w:t>Komunikacja</w:t>
      </w:r>
    </w:p>
    <w:p w:rsidR="009C2EAF" w:rsidRDefault="009C2EAF" w:rsidP="009C2EAF">
      <w:pPr>
        <w:pStyle w:val="ListParagraph"/>
        <w:numPr>
          <w:ilvl w:val="0"/>
          <w:numId w:val="2"/>
        </w:numPr>
      </w:pPr>
      <w:r>
        <w:t>Wymaga używania wspólnego języka</w:t>
      </w:r>
    </w:p>
    <w:p w:rsidR="009C2EAF" w:rsidRDefault="009C2EAF" w:rsidP="009C2EAF">
      <w:pPr>
        <w:pStyle w:val="ListParagraph"/>
        <w:numPr>
          <w:ilvl w:val="1"/>
          <w:numId w:val="2"/>
        </w:numPr>
      </w:pPr>
      <w:r>
        <w:t>Zestaw reguł</w:t>
      </w:r>
    </w:p>
    <w:p w:rsidR="009C2EAF" w:rsidRDefault="009C2EAF" w:rsidP="009C2EAF">
      <w:pPr>
        <w:pStyle w:val="ListParagraph"/>
        <w:numPr>
          <w:ilvl w:val="1"/>
          <w:numId w:val="2"/>
        </w:numPr>
      </w:pPr>
      <w:r>
        <w:t>Protokół</w:t>
      </w:r>
    </w:p>
    <w:p w:rsidR="009C2EAF" w:rsidRDefault="009C2EAF" w:rsidP="009C2EAF">
      <w:pPr>
        <w:pStyle w:val="ListParagraph"/>
        <w:numPr>
          <w:ilvl w:val="0"/>
          <w:numId w:val="2"/>
        </w:numPr>
      </w:pPr>
      <w:r>
        <w:t>Na sukces i jakość komunikacji wpływają</w:t>
      </w:r>
    </w:p>
    <w:p w:rsidR="009C2EAF" w:rsidRDefault="009C2EAF" w:rsidP="009C2EAF">
      <w:pPr>
        <w:pStyle w:val="ListParagraph"/>
        <w:numPr>
          <w:ilvl w:val="1"/>
          <w:numId w:val="2"/>
        </w:numPr>
      </w:pPr>
      <w:r>
        <w:t>Czynniki zewnętrzne: warunki panujące na łączu, zmiana postaci komunikacji (adres, format)</w:t>
      </w:r>
    </w:p>
    <w:p w:rsidR="009C2EAF" w:rsidRDefault="009C2EAF" w:rsidP="009C2EAF">
      <w:pPr>
        <w:pStyle w:val="ListParagraph"/>
        <w:numPr>
          <w:ilvl w:val="1"/>
          <w:numId w:val="2"/>
        </w:numPr>
      </w:pPr>
      <w:r>
        <w:t>Czynniki wewnętrzne: rozmiar, złożóność i istotność wiadomości</w:t>
      </w:r>
    </w:p>
    <w:p w:rsidR="00AA74AE" w:rsidRDefault="00AA74AE" w:rsidP="00AA74AE">
      <w:pPr>
        <w:ind w:left="45"/>
      </w:pPr>
      <w:r>
        <w:t>Przebieg komunikacji</w:t>
      </w:r>
    </w:p>
    <w:p w:rsidR="00AA74AE" w:rsidRDefault="00AA74AE" w:rsidP="00AA74AE">
      <w:pPr>
        <w:pStyle w:val="ListParagraph"/>
        <w:numPr>
          <w:ilvl w:val="0"/>
          <w:numId w:val="4"/>
        </w:numPr>
      </w:pPr>
      <w:r>
        <w:t>Protokół</w:t>
      </w:r>
    </w:p>
    <w:p w:rsidR="00AA74AE" w:rsidRDefault="00AA74AE" w:rsidP="00AA74AE">
      <w:pPr>
        <w:pStyle w:val="ListParagraph"/>
        <w:numPr>
          <w:ilvl w:val="0"/>
          <w:numId w:val="4"/>
        </w:numPr>
      </w:pPr>
      <w:r>
        <w:t>Warstwy</w:t>
      </w:r>
    </w:p>
    <w:p w:rsidR="00AA74AE" w:rsidRDefault="00AA74AE" w:rsidP="00AA74AE">
      <w:pPr>
        <w:pStyle w:val="ListParagraph"/>
        <w:numPr>
          <w:ilvl w:val="0"/>
          <w:numId w:val="4"/>
        </w:numPr>
      </w:pPr>
      <w:r>
        <w:t>Zadania warstw</w:t>
      </w:r>
    </w:p>
    <w:p w:rsidR="00AA74AE" w:rsidRDefault="00925511" w:rsidP="00925511">
      <w:r>
        <w:t>Cechy dobrej sieci</w:t>
      </w:r>
    </w:p>
    <w:p w:rsidR="00925511" w:rsidRDefault="00CB3C53" w:rsidP="00CB3C53">
      <w:pPr>
        <w:pStyle w:val="ListParagraph"/>
        <w:numPr>
          <w:ilvl w:val="0"/>
          <w:numId w:val="5"/>
        </w:numPr>
      </w:pPr>
      <w:r>
        <w:t>Odporność na błędy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Zalecany brak punktu centralnego, DoD</w:t>
      </w:r>
    </w:p>
    <w:p w:rsidR="00CB3C53" w:rsidRDefault="00CB3C53" w:rsidP="00CB3C53">
      <w:pPr>
        <w:pStyle w:val="ListParagraph"/>
        <w:numPr>
          <w:ilvl w:val="0"/>
          <w:numId w:val="5"/>
        </w:numPr>
      </w:pPr>
      <w:r>
        <w:t>Skalowalność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Hierarchiczna adresacja i nazewnictwo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Brak punktu centralnego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Nowe usługi, wielu użytkowników</w:t>
      </w:r>
    </w:p>
    <w:p w:rsidR="00CB3C53" w:rsidRDefault="00CB3C53" w:rsidP="00CB3C53">
      <w:pPr>
        <w:pStyle w:val="ListParagraph"/>
        <w:numPr>
          <w:ilvl w:val="0"/>
          <w:numId w:val="5"/>
        </w:numPr>
      </w:pPr>
      <w:r>
        <w:t>Gwarancja jakości usługi (QoS – quality of service)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Różne rodzaje ruchu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Zawodność, przeciążenie sieci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Klasyfikacja danych, przyznawanie priorytetów</w:t>
      </w:r>
    </w:p>
    <w:p w:rsidR="00CB3C53" w:rsidRDefault="00CB3C53" w:rsidP="00CB3C53">
      <w:pPr>
        <w:pStyle w:val="ListParagraph"/>
        <w:numPr>
          <w:ilvl w:val="0"/>
          <w:numId w:val="5"/>
        </w:numPr>
      </w:pPr>
      <w:r>
        <w:t>Bezpieczeństwo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AAA</w:t>
      </w:r>
    </w:p>
    <w:p w:rsidR="00CB3C53" w:rsidRDefault="00CB3C53" w:rsidP="00CB3C53">
      <w:pPr>
        <w:pStyle w:val="ListParagraph"/>
        <w:numPr>
          <w:ilvl w:val="1"/>
          <w:numId w:val="5"/>
        </w:numPr>
      </w:pPr>
      <w:r>
        <w:t>Poufność, integralność, niewypieralność</w:t>
      </w:r>
    </w:p>
    <w:p w:rsidR="002A6ACB" w:rsidRDefault="002A6ACB" w:rsidP="002A6ACB">
      <w:r>
        <w:t>Zagrożenia bezpieczeństwa</w:t>
      </w:r>
    </w:p>
    <w:p w:rsidR="002A6ACB" w:rsidRDefault="002A6ACB" w:rsidP="002A6ACB">
      <w:pPr>
        <w:pStyle w:val="ListParagraph"/>
        <w:numPr>
          <w:ilvl w:val="0"/>
          <w:numId w:val="6"/>
        </w:numPr>
      </w:pPr>
      <w:r>
        <w:t>Niedostępność usług lub ich zła dostępność, DoS</w:t>
      </w:r>
    </w:p>
    <w:p w:rsidR="002A6ACB" w:rsidRDefault="002A6ACB" w:rsidP="002A6ACB">
      <w:pPr>
        <w:pStyle w:val="ListParagraph"/>
        <w:numPr>
          <w:ilvl w:val="0"/>
          <w:numId w:val="6"/>
        </w:numPr>
      </w:pPr>
      <w:r>
        <w:t>Naruszenie praw autorskich</w:t>
      </w:r>
    </w:p>
    <w:p w:rsidR="002A6ACB" w:rsidRDefault="002A6ACB" w:rsidP="002A6ACB">
      <w:pPr>
        <w:pStyle w:val="ListParagraph"/>
        <w:numPr>
          <w:ilvl w:val="0"/>
          <w:numId w:val="6"/>
        </w:numPr>
      </w:pPr>
      <w:r>
        <w:t>Zagrożenie finansowe</w:t>
      </w:r>
    </w:p>
    <w:p w:rsidR="002A6ACB" w:rsidRDefault="002A6ACB" w:rsidP="002A6ACB">
      <w:pPr>
        <w:pStyle w:val="ListParagraph"/>
        <w:numPr>
          <w:ilvl w:val="0"/>
          <w:numId w:val="6"/>
        </w:numPr>
      </w:pPr>
      <w:r>
        <w:t>Naruszenie prywatności</w:t>
      </w:r>
    </w:p>
    <w:p w:rsidR="002A6ACB" w:rsidRDefault="002A6ACB">
      <w:r>
        <w:br w:type="page"/>
      </w:r>
    </w:p>
    <w:p w:rsidR="002A6ACB" w:rsidRDefault="002A6ACB" w:rsidP="002A6ACB">
      <w:r>
        <w:lastRenderedPageBreak/>
        <w:t>Komutacja</w:t>
      </w:r>
    </w:p>
    <w:p w:rsidR="002A6ACB" w:rsidRDefault="002A6ACB" w:rsidP="002A6ACB">
      <w:r>
        <w:t>Komutacja łączy</w:t>
      </w:r>
    </w:p>
    <w:p w:rsidR="002A6ACB" w:rsidRDefault="00AD5D0D" w:rsidP="002A6ACB">
      <w:pPr>
        <w:pStyle w:val="ListParagraph"/>
        <w:numPr>
          <w:ilvl w:val="0"/>
          <w:numId w:val="7"/>
        </w:numPr>
      </w:pPr>
      <w:r>
        <w:t>Sieci zorientowane połączeniowo</w:t>
      </w:r>
    </w:p>
    <w:p w:rsidR="002A6ACB" w:rsidRDefault="002A6ACB" w:rsidP="002A6ACB">
      <w:r>
        <w:t>Komutacja pakietów</w:t>
      </w:r>
    </w:p>
    <w:p w:rsidR="002A6ACB" w:rsidRDefault="002A6ACB" w:rsidP="002A6ACB">
      <w:pPr>
        <w:pStyle w:val="ListParagraph"/>
        <w:numPr>
          <w:ilvl w:val="0"/>
          <w:numId w:val="7"/>
        </w:numPr>
      </w:pPr>
      <w:r>
        <w:t>Sieci zorientowane pakietowo</w:t>
      </w:r>
    </w:p>
    <w:p w:rsidR="002A6ACB" w:rsidRDefault="002A6ACB" w:rsidP="002A6ACB">
      <w:pPr>
        <w:pStyle w:val="ListParagraph"/>
        <w:numPr>
          <w:ilvl w:val="0"/>
          <w:numId w:val="7"/>
        </w:numPr>
      </w:pPr>
      <w:r>
        <w:t>Elastyczne równoważenie obciążenia</w:t>
      </w:r>
    </w:p>
    <w:p w:rsidR="002A6ACB" w:rsidRDefault="002A6ACB" w:rsidP="002A6ACB">
      <w:pPr>
        <w:tabs>
          <w:tab w:val="left" w:pos="567"/>
        </w:tabs>
      </w:pPr>
      <w:r>
        <w:t>Trendy w sieciach komputerowych</w:t>
      </w:r>
    </w:p>
    <w:p w:rsidR="002A6ACB" w:rsidRDefault="002A6ACB" w:rsidP="002A6ACB">
      <w:pPr>
        <w:pStyle w:val="ListParagraph"/>
        <w:numPr>
          <w:ilvl w:val="0"/>
          <w:numId w:val="8"/>
        </w:numPr>
      </w:pPr>
      <w:r>
        <w:t>Konwergencja</w:t>
      </w:r>
    </w:p>
    <w:p w:rsidR="002A6ACB" w:rsidRDefault="002A6ACB" w:rsidP="002A6ACB">
      <w:pPr>
        <w:pStyle w:val="ListParagraph"/>
        <w:numPr>
          <w:ilvl w:val="0"/>
          <w:numId w:val="8"/>
        </w:numPr>
      </w:pPr>
      <w:r>
        <w:t>Architektury zorientowane usługowo</w:t>
      </w:r>
    </w:p>
    <w:p w:rsidR="002A6ACB" w:rsidRDefault="00A255B5" w:rsidP="002A6ACB">
      <w:pPr>
        <w:pStyle w:val="ListParagraph"/>
        <w:numPr>
          <w:ilvl w:val="0"/>
          <w:numId w:val="8"/>
        </w:numPr>
      </w:pPr>
      <w:r>
        <w:t>Rosnoąca intelige</w:t>
      </w:r>
      <w:r w:rsidR="002A6ACB">
        <w:t>ncja sieci</w:t>
      </w:r>
    </w:p>
    <w:p w:rsidR="002A6ACB" w:rsidRDefault="002A6ACB" w:rsidP="002A6ACB">
      <w:pPr>
        <w:pStyle w:val="ListParagraph"/>
        <w:numPr>
          <w:ilvl w:val="0"/>
          <w:numId w:val="8"/>
        </w:numPr>
      </w:pPr>
      <w:r>
        <w:t>Zwiększanie dostępnych przepustowości</w:t>
      </w:r>
    </w:p>
    <w:p w:rsidR="002A6ACB" w:rsidRDefault="002A6ACB" w:rsidP="002A6ACB">
      <w:pPr>
        <w:pStyle w:val="ListParagraph"/>
        <w:numPr>
          <w:ilvl w:val="0"/>
          <w:numId w:val="8"/>
        </w:numPr>
      </w:pPr>
      <w:r>
        <w:t>Rozwój sieci bezprzewodowych</w:t>
      </w:r>
      <w:bookmarkStart w:id="0" w:name="_GoBack"/>
      <w:bookmarkEnd w:id="0"/>
    </w:p>
    <w:sectPr w:rsidR="002A6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4AC"/>
    <w:multiLevelType w:val="hybridMultilevel"/>
    <w:tmpl w:val="896C70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B1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E013CE0"/>
    <w:multiLevelType w:val="hybridMultilevel"/>
    <w:tmpl w:val="C69A810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F483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55BF517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59E56DCA"/>
    <w:multiLevelType w:val="hybridMultilevel"/>
    <w:tmpl w:val="41C22F6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73437"/>
    <w:multiLevelType w:val="hybridMultilevel"/>
    <w:tmpl w:val="A09293F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D088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AF"/>
    <w:rsid w:val="002A6ACB"/>
    <w:rsid w:val="00655A64"/>
    <w:rsid w:val="007615BE"/>
    <w:rsid w:val="007E48AE"/>
    <w:rsid w:val="00925511"/>
    <w:rsid w:val="009C2EAF"/>
    <w:rsid w:val="00A0208B"/>
    <w:rsid w:val="00A255B5"/>
    <w:rsid w:val="00AA74AE"/>
    <w:rsid w:val="00AD5D0D"/>
    <w:rsid w:val="00CB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Roztoczyński</dc:creator>
  <cp:lastModifiedBy>Michał Roztoczyński</cp:lastModifiedBy>
  <cp:revision>4</cp:revision>
  <dcterms:created xsi:type="dcterms:W3CDTF">2011-10-04T13:33:00Z</dcterms:created>
  <dcterms:modified xsi:type="dcterms:W3CDTF">2012-02-13T10:09:00Z</dcterms:modified>
</cp:coreProperties>
</file>